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C7" w:rsidRPr="002625C7" w:rsidRDefault="00873B52" w:rsidP="002625C7">
      <w:pPr>
        <w:widowControl w:val="0"/>
        <w:autoSpaceDE w:val="0"/>
        <w:autoSpaceDN w:val="0"/>
        <w:spacing w:before="1" w:after="0" w:line="240" w:lineRule="auto"/>
        <w:ind w:left="1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-424734</wp:posOffset>
            </wp:positionH>
            <wp:positionV relativeFrom="paragraph">
              <wp:posOffset>3174</wp:posOffset>
            </wp:positionV>
            <wp:extent cx="6955710" cy="9572625"/>
            <wp:effectExtent l="0" t="0" r="0" b="0"/>
            <wp:wrapNone/>
            <wp:docPr id="1" name="Рисунок 1" descr="C:\Users\школ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155" cy="957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555BB" w:rsidRPr="005555BB" w:rsidRDefault="005555BB" w:rsidP="005555BB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5B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5555BB" w:rsidRPr="005555BB" w:rsidRDefault="005555BB" w:rsidP="005555BB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5BB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школа№15</w:t>
      </w:r>
    </w:p>
    <w:p w:rsidR="005555BB" w:rsidRPr="005555BB" w:rsidRDefault="005555BB" w:rsidP="005555BB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438"/>
        <w:gridCol w:w="3439"/>
      </w:tblGrid>
      <w:tr w:rsidR="005555BB" w:rsidRPr="005555BB" w:rsidTr="005555BB">
        <w:trPr>
          <w:trHeight w:val="1800"/>
        </w:trPr>
        <w:tc>
          <w:tcPr>
            <w:tcW w:w="3485" w:type="dxa"/>
            <w:hideMark/>
          </w:tcPr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директора  по УР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Писменная Н.А.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МАОУ СОШ №15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:rsidR="005555BB" w:rsidRPr="005555BB" w:rsidRDefault="005555BB" w:rsidP="005555BB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BB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</w:tr>
    </w:tbl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625C7">
        <w:rPr>
          <w:rFonts w:ascii="Times New Roman" w:eastAsia="Times New Roman" w:hAnsi="Times New Roman" w:cs="Times New Roman"/>
          <w:b/>
          <w:sz w:val="28"/>
        </w:rPr>
        <w:t>ПРИЛОЖЕНИЕ</w:t>
      </w:r>
    </w:p>
    <w:p w:rsidR="002625C7" w:rsidRPr="002625C7" w:rsidRDefault="002625C7" w:rsidP="002625C7">
      <w:pPr>
        <w:widowControl w:val="0"/>
        <w:autoSpaceDE w:val="0"/>
        <w:autoSpaceDN w:val="0"/>
        <w:spacing w:after="0" w:line="319" w:lineRule="exact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к рабочей программе</w:t>
      </w:r>
    </w:p>
    <w:p w:rsidR="002625C7" w:rsidRPr="002625C7" w:rsidRDefault="002625C7" w:rsidP="002625C7">
      <w:pPr>
        <w:widowControl w:val="0"/>
        <w:tabs>
          <w:tab w:val="left" w:pos="7362"/>
        </w:tabs>
        <w:autoSpaceDE w:val="0"/>
        <w:autoSpaceDN w:val="0"/>
        <w:spacing w:after="0" w:line="242" w:lineRule="auto"/>
        <w:ind w:left="2789" w:right="2594"/>
        <w:jc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по учебному</w:t>
      </w:r>
      <w:r w:rsidRPr="002625C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625C7">
        <w:rPr>
          <w:rFonts w:ascii="Times New Roman" w:eastAsia="Times New Roman" w:hAnsi="Times New Roman" w:cs="Times New Roman"/>
          <w:sz w:val="28"/>
          <w:szCs w:val="28"/>
        </w:rPr>
        <w:t>курсу</w:t>
      </w:r>
      <w:r w:rsidRPr="002625C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2625C7" w:rsidRPr="002625C7" w:rsidRDefault="002625C7" w:rsidP="002625C7">
      <w:pPr>
        <w:widowControl w:val="0"/>
        <w:tabs>
          <w:tab w:val="left" w:pos="7362"/>
        </w:tabs>
        <w:autoSpaceDE w:val="0"/>
        <w:autoSpaceDN w:val="0"/>
        <w:spacing w:after="0" w:line="242" w:lineRule="auto"/>
        <w:ind w:left="2789" w:right="2594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625C7">
        <w:rPr>
          <w:rFonts w:ascii="Times New Roman" w:eastAsia="Times New Roman" w:hAnsi="Times New Roman" w:cs="Times New Roman"/>
          <w:sz w:val="28"/>
          <w:szCs w:val="28"/>
          <w:u w:val="single"/>
        </w:rPr>
        <w:t>История России и Всеобщая история</w:t>
      </w:r>
      <w:r w:rsidRPr="002625C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» </w:t>
      </w:r>
    </w:p>
    <w:p w:rsidR="002625C7" w:rsidRPr="002625C7" w:rsidRDefault="002625C7" w:rsidP="002625C7">
      <w:pPr>
        <w:widowControl w:val="0"/>
        <w:tabs>
          <w:tab w:val="left" w:pos="7362"/>
        </w:tabs>
        <w:autoSpaceDE w:val="0"/>
        <w:autoSpaceDN w:val="0"/>
        <w:spacing w:after="0" w:line="242" w:lineRule="auto"/>
        <w:ind w:left="2789" w:right="25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на 2020/2021 учебный</w:t>
      </w:r>
      <w:r w:rsidRPr="002625C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625C7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before="247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 программы: </w:t>
      </w:r>
    </w:p>
    <w:p w:rsidR="002625C7" w:rsidRPr="002625C7" w:rsidRDefault="002625C7" w:rsidP="002625C7">
      <w:pPr>
        <w:widowControl w:val="0"/>
        <w:autoSpaceDE w:val="0"/>
        <w:autoSpaceDN w:val="0"/>
        <w:spacing w:before="247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 xml:space="preserve">Санникова Е.Б. </w:t>
      </w:r>
    </w:p>
    <w:p w:rsidR="002625C7" w:rsidRPr="002625C7" w:rsidRDefault="002625C7" w:rsidP="002625C7">
      <w:pPr>
        <w:widowControl w:val="0"/>
        <w:autoSpaceDE w:val="0"/>
        <w:autoSpaceDN w:val="0"/>
        <w:spacing w:before="247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Учитель истории и обществознания.</w:t>
      </w: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 xml:space="preserve">п. Карпушиха. </w:t>
      </w: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5C7"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2625C7" w:rsidRPr="002625C7" w:rsidRDefault="002625C7" w:rsidP="0026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625C7" w:rsidRPr="002625C7">
          <w:pgSz w:w="11900" w:h="16850"/>
          <w:pgMar w:top="1060" w:right="400" w:bottom="280" w:left="1400" w:header="720" w:footer="720" w:gutter="0"/>
          <w:cols w:space="720"/>
        </w:sectPr>
      </w:pPr>
    </w:p>
    <w:p w:rsidR="002625C7" w:rsidRDefault="002625C7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2E72" w:rsidRPr="003B2E72" w:rsidRDefault="003B2E72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ПЛАНИРУЕМЫЕ ОБРАЗОВАТЕЛЬНЫЕ РЕЗУЛЬТАТЫ ИЗУЧЕНИЯ СОДЕРЖАНИЯ КУРСА</w:t>
      </w:r>
    </w:p>
    <w:p w:rsidR="003B2E72" w:rsidRPr="003B2E72" w:rsidRDefault="003B2E72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6 класс.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Программа обеспечивает формирование личностных,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предметных результатов.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эмоционально положительное принятие своей этнической идентичности; познавательный интерес к прошлому своей Родины; изложение своей точки зрения, её аргументация в соответствии с возрастными возможностями; проявление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как понимания чувств других людей и сопереживания им; 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 навыки осмысления социально-нравственного опыта предшествующих поколений;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 следование этическим нормам и правилам ведения диалога в соответствии с возрастными возможностями, формирование коммуникативной компетентности; обсуждение и оценивание своих достижений, а также достижений других обучающихся под руководством педагога; расширение опыта конструктивного взаимодействия в школьном и социальном общении.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E7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3B2E7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 следующие умения и навыки: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работать с учебной и внешкольной информацией, анализировать графическую, художественную, текстовую, аудиовизуальную информацию, обобщать факты, составлять план, тезисы, конспект и т. д.); собирать и фиксировать информацию, выделяя главную и второстепенную, критически оценивать её достоверность (при помощи педагога);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  привлекать ранее изученный материал при решении познавательных задач; логически строить рассуждение, выстраивать ответ в соответствии с заданием, целью (сжато, полно, выборочно); применять начальные исследовательские умения при решении поисковых задач;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 определять свою роль в учебной группе, вклад всех участников в общий результат.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включают: определение исторических процессов, событий во времени, применение основных хронологических понятий и терминов (эра, тысячелетие, век); установление синхронистических связей истории Руси, России и стран Европы и Азии; составление и анализ генеалогических схем и таблиц; определение и использование исторических понятий и терминов;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 использование знаний о территории и границах, географических особенностях, месте и роли Руси, России во всемирно-историческом процессе изучаемого периода;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 изложение информации о расселении человеческих общностей в эпоху первобытности, расположении древних государств, местах важнейших событий; описание условий существования, основных занятий, образа жизни людей в древности, памятников культуры, событий древней истории; понимание взаимосвязи между природными и социальными явлениями, их влияния на жизнь человека; высказывание суждений о значении исторического и культурного наследия восточных славян и их соседей; описание характерных, существенных черт форм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lastRenderedPageBreak/>
        <w:t>догосударственного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 государственного устройства древних общностей, положения основных групп общества, религиозных верований людей;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 анализ информации, содержащейся в летописях (фрагменты «Повести временных лет» и др.), правовых документах (Русская Правда, Судебники 1497 и 1550 гг. и др.), публицистических произведениях, записках иностранцев и других источниках по истории Древней и Московской Руси;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 оценивание поступков, человеческих качеств на основе осмысления деятельности Владимира I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Святославича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Ярослава Мудрого, Владимира II Мономаха, Андрея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Боголюбского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Александра Невского, Ивана Калиты, Сергия Радонежского, Дмитрия Донского, Ивана III и др. исходя из гуманистических ценностных ориентаций, установок; различение достоверной и вымышленной (мифологической, легендарной) информации в источниках и их комментирование (при помощи учителя); сопоставление (при помощи учителя) различных версий и оценок исторических событий и личностей с опорой на конкретные примеры; определение собственного отношения к дискуссионным проблемам прошлого; 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 уважение к древнерусской культуре и культуре других народов, понимание культурного многообразия народов Евразии в изучаемый период. </w:t>
      </w:r>
    </w:p>
    <w:p w:rsidR="003B2E72" w:rsidRPr="003B2E72" w:rsidRDefault="003B2E72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  <w:r w:rsidRPr="003B2E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E72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отечественной истории являются: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 уважение и принятие культурного многообразия народов России и мира, понимание важной роли взаимодействия народов; изложение своей точки зрения, её аргументация (в соответствии с возрастными возможностями); следование этическим нормам и правилам ведения диалога; формулирование ценностных суждений и/или своей позиции по изучаемой проблеме;  проявление доброжелательности и эмоционально-нравственной отзывчивости,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как понимания чувств других людей и сопереживания им; соотнесение своих взглядов и принципов с исторически возникавшими мировоззренческими системами (под руководством учителя); обсуждение и оценивание собственных достижений, а также достижений других обучающихся (под руководством педагога); навыки конструктивного взаимодействия в школьном и социальном общении. </w:t>
      </w:r>
    </w:p>
    <w:p w:rsidR="000D6B1A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В ряду </w:t>
      </w:r>
      <w:proofErr w:type="spellStart"/>
      <w:r w:rsidRPr="003B2E72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3B2E7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: осуществлять постановку учебной задачи (при поддержке учителя); выбирать наиболее эффективные способы решения учебных и познавательных задач, оценивать правильность выполнения действий;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 критически оценивать достоверность информации (с помощью педагога), собирать и фиксировать информацию, выделяя главную и второстепенную;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 использовать ранее изученный материал для решения познавательных задач; ставить репродуктивные вопросы по изученному материалу; определять понятия, устанавливать аналогии, классифицировать явления, с помощью учителя выбирать основания и критерии для классификации и обобщения; логически строить рассуждение, выстраивать ответ в </w:t>
      </w:r>
      <w:r w:rsidRPr="003B2E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соответствии с заданием, целью (сжато, полно, выборочно); применять начальные исследовательские умения при решении поисковых задач;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: применение основных хронологических понятий, терминов (век, его четверть, треть); установление синхронистических связей истории России и стран Европы и Азии в XVI―XVII вв.; составление и анализ генеалогических схем и таблиц; определение и использование исторических понятий и терминов; использование сведений из исторической карты как источника информации; овладение представлениями об историческом пути России XVI— XVII вв. и судьбах населяющих её народов; описание условий существования, основных занятий, образа жизни народов России, исторических событий и процессов; использование знаний о месте и роли России во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всемирноисторическом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процессе изучаемого периода; 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 высказывание суждений о значении и месте исторического и культурного наследия предков;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 анализ информации о событиях и явлениях прошлого с использованием понятийного и познавательного инструментария социальных наук;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 расширение опыта применения историко-культурного,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историкоантропологического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цивилизационного подходов к оценке социальных явлений; 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  </w:t>
      </w:r>
    </w:p>
    <w:p w:rsidR="003B2E72" w:rsidRPr="003B2E72" w:rsidRDefault="003B2E72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Важнейшими </w:t>
      </w:r>
      <w:r w:rsidRPr="003B2E72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на данном этапе обучения являются: 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XVIII в.), эмоционально положительное принятие своей этнической идентичности; изложение собственного мнения, аргументация своей точки зрения в соответствии с возрастными возможностями; формулирование ценностных суждений и/или своей позиции по изучаемой проблеме, проявление доброжелательности и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эмоциональнонравственной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отзывчивости,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как понимания чувств других людей и сопереживания им;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 осмысление социально-нравственного опыта предшествующих поколений;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 соотнесение своих взглядов и принципов с исторически возникавшими мировоззренческими системами (под руководством учителя); следование этическим нормам и правилам ведения диалога в соответствии с возрастными возможностями; обсуждение и оценивание своих достижений и достижений других обучающихся (под руководством учителя); расширение опыта конструктивного взаимодействия в школьном и социальном общении. </w:t>
      </w:r>
    </w:p>
    <w:p w:rsidR="00B23751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B2E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3B2E7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предполагают формирование следующих умений: формулировать при поддержке учителя новые для себя задачи в учебной и познавательной деятельности;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 работать с учебной и внешкольной информацией (анализировать графическую, художественную, текстовую, аудиовизуальную и др. информацию, обобщать факты, составлять план, тезисы, конспект, формулировать и обосновывать выводы и т. д.); собирать и фиксировать информацию, выделяя главную и второстепенную, критически оценивать её достоверность (под руководством учителя); 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 использовать ранее изученный материал для решения познавательных задач; ставить репродуктивные вопросы (на воспроизведение материала) по изученному материалу; определять понятия, устанавливать аналогии, классифицировать, с помощью учителя выбирать основания и критерии для классификации и обобщения; логически строить рассуждение, выстраивать ответ в соответствии с заданием, целью (сжато, полно, выборочно); в виде письменных работ; использовать ИКТ-технологии для обработки, передачи, систематизации и презентации информации;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выявлять позитивные и негативные факторы, влияющие на результаты и качество выполнения задания</w:t>
      </w:r>
      <w:r w:rsidR="00B2375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>: овладение целостными представлениями об историческом пути народов как необходимой основой миропонимания и познания современного общества; способность применять понятийный аппарат исторического знания; умение изучать информацию различных исторических источников, раскрывая их познавательную ценность; расширение опыта оценочной деятельности на основе осмысления жизни и деяний личностей и народов в истории; готовность применять исторические знания для выявления и сохранения исторических и культурных памятников своей страны и мира. В результате изучения курса учащиеся должны знать и понимать: имена выдающихся деятелей XVIII в., важнейшие факты их биографии; основные этапы и ключевые события всеобщей истории периода конца XVII ― XVIII в.; важнейшие достижения культуры и системы ценностей, сформировавшиеся в ходе исторического развития; изученные ими виды исторических источников; В результате изучения курса учащиеся должны уметь: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использовать текст исторического источника при ответе на вопросы и решении различных учебных задач, сравнивать свидетельства разных источников; показывать на исторической карте территории расселения народов, границы государств, города, места значительных исторических событий;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</w:t>
      </w:r>
      <w:r w:rsidR="00B23751">
        <w:rPr>
          <w:rFonts w:ascii="Times New Roman" w:eastAsia="Calibri" w:hAnsi="Times New Roman" w:cs="Times New Roman"/>
          <w:sz w:val="24"/>
          <w:szCs w:val="24"/>
        </w:rPr>
        <w:t>х работ (в том числе сочинений)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 </w:t>
      </w:r>
      <w:r w:rsidRPr="003B2E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3B2E72" w:rsidRPr="003B2E72" w:rsidRDefault="003B2E72" w:rsidP="003B2E72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включают: 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 уважение к другим народам России и мира и принятие их, межэтническую толерантность, готовность к равноправному сотрудничеству; эмоционально положительное принятие своей этнической идентичности; уважение к истории родного края, его, культурным и историческим памятникам; гражданский патриотизм, любовь к Родине, чувство гордости за свою страну и её достижения во всех сферах общественной жизни в изучаемый период; устойчивый познавательный интерес к прошлому своей Родины;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 внимательное отношения к ценностям семьи, осознание её роли в истории страны; развитие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 формирование коммуникативной компетентности, умения вести диалог на основе равноправных отношений и взаимного уважения и принятия; готовность к выбору профильного образования, определение своих профессиональных предпочтений.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B2E7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3B2E7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 умения и навыки: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  планировать пути достижения целей, устанавливать целевые приоритеты, адекватно оценивать свои возможности, условия и средства достижения целей; самостоятельно контролировать своё время и управлять им; 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 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 формулировать собственное мнение и позицию, аргументировать и координировать свою позицию с позициями партнёров в сотрудничестве при выработке общего решения в совместной деятельности; выявлять разные точки зрения и сравнивать их, прежде чем принимать решения и делать выбор; адекватно использовать речевые средства для решения различных коммуникативных задач, владеть устной и письменной речью, строить монологич</w:t>
      </w:r>
      <w:r w:rsidR="00B23751">
        <w:rPr>
          <w:rFonts w:ascii="Times New Roman" w:eastAsia="Calibri" w:hAnsi="Times New Roman" w:cs="Times New Roman"/>
          <w:sz w:val="24"/>
          <w:szCs w:val="24"/>
        </w:rPr>
        <w:t>еские контекстные высказывания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; осуществлять расширенный поиск информации с использованием ресурсов библиотек и Интернета; проводить сравнение,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ставить проблему, аргументировать её актуальность; выдвигать гипотезы о связях и закономерностях событий, процессов, объектов, проводить исследование её объективности (под руководством учителя); делать умозаключения и выводы на основе аргументации; структурировать тексты, включая умение выделять главное и второстепенное, основную идею текста, выстраивать последовательность описываемых событий. </w:t>
      </w: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7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включают: представление о территории России и её границах, об их изменениях на протяжении XIX в.; знание истории и географии края, его достижений и культурных традиций в изучаемый период; представление о социально-политическом устройстве Российской империи в XIX в.; умение ориентироваться в особенностях социальных отношений и взаимодействий социальных групп; представление о социальной стратификации и её эволюции на протяжении XIX в.;</w:t>
      </w:r>
      <w:r w:rsidR="0087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 установление взаимосвязи между общественным движением и политическими событиями (на примере реформ и контрреформ); определение и использование основных исторических понятий </w:t>
      </w:r>
      <w:r w:rsidRPr="003B2E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периода; установление причинно-следственных связей, объяснение исторических явлений; установление синхронистических связей истории России и стран Европы, Америки и Азии в XIX в.; составление и анализ генеалогических схем и таблиц;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 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т. п.); анализ и историческая оценка действий исторических личностей и принимаемых ими решений (императоры Александр I, Николай I, Александр II, Александр III, Николай II; государственные деятели М. М. Сперанский, А. А. Аракчеев, Н. А. и Д. А.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Милютины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К. П. Победоносцев и др.; общественные деятели К. С. Аксаков, Н. М.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Унковский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, Б. Н. Чичерин и др.; представители оппозиционного движения П. И. Пестель, М. П. </w:t>
      </w:r>
      <w:proofErr w:type="spellStart"/>
      <w:r w:rsidRPr="003B2E72">
        <w:rPr>
          <w:rFonts w:ascii="Times New Roman" w:eastAsia="Calibri" w:hAnsi="Times New Roman" w:cs="Times New Roman"/>
          <w:sz w:val="24"/>
          <w:szCs w:val="24"/>
        </w:rPr>
        <w:t>Буташевич</w:t>
      </w:r>
      <w:proofErr w:type="spellEnd"/>
      <w:r w:rsidRPr="003B2E72">
        <w:rPr>
          <w:rFonts w:ascii="Times New Roman" w:eastAsia="Calibri" w:hAnsi="Times New Roman" w:cs="Times New Roman"/>
          <w:sz w:val="24"/>
          <w:szCs w:val="24"/>
        </w:rPr>
        <w:t>-Петрашевский, А. И. Желябов и др.), а также влияния их деятельности на ра</w:t>
      </w:r>
      <w:r w:rsidR="00876B4A">
        <w:rPr>
          <w:rFonts w:ascii="Times New Roman" w:eastAsia="Calibri" w:hAnsi="Times New Roman" w:cs="Times New Roman"/>
          <w:sz w:val="24"/>
          <w:szCs w:val="24"/>
        </w:rPr>
        <w:t xml:space="preserve">звитие Российского государства; </w:t>
      </w:r>
      <w:r w:rsidRPr="003B2E72">
        <w:rPr>
          <w:rFonts w:ascii="Times New Roman" w:eastAsia="Calibri" w:hAnsi="Times New Roman" w:cs="Times New Roman"/>
          <w:sz w:val="24"/>
          <w:szCs w:val="24"/>
        </w:rPr>
        <w:t xml:space="preserve">представление о культурном пространстве России в XIX в., осознание роли и места культурного наследия России в общемировом культурном наследии. </w:t>
      </w:r>
    </w:p>
    <w:p w:rsidR="003B2E72" w:rsidRPr="003B2E72" w:rsidRDefault="003B2E72" w:rsidP="003B2E7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E72" w:rsidRPr="003B2E72" w:rsidRDefault="003B2E72" w:rsidP="003B2E7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3B2E72" w:rsidRDefault="003B2E72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876B4A" w:rsidRDefault="00876B4A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876B4A" w:rsidRDefault="00876B4A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</w:pPr>
    </w:p>
    <w:p w:rsidR="006070CB" w:rsidRPr="003B2E72" w:rsidRDefault="006070CB" w:rsidP="003B2E72">
      <w:pPr>
        <w:pStyle w:val="11"/>
        <w:tabs>
          <w:tab w:val="left" w:pos="2685"/>
          <w:tab w:val="left" w:pos="9498"/>
        </w:tabs>
        <w:spacing w:line="240" w:lineRule="atLeast"/>
        <w:ind w:left="0"/>
        <w:jc w:val="center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B2E72"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  <w:lastRenderedPageBreak/>
        <w:tab/>
      </w:r>
      <w:r w:rsidR="003B2E72" w:rsidRPr="003B2E72">
        <w:rPr>
          <w:rFonts w:ascii="Times New Roman" w:eastAsia="Times New Roman" w:hAnsi="Times New Roman" w:cs="Times New Roman"/>
          <w:b w:val="0"/>
          <w:w w:val="110"/>
          <w:sz w:val="24"/>
          <w:szCs w:val="24"/>
          <w:lang w:val="ru-RU"/>
        </w:rPr>
        <w:tab/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СОДЕРЖАНИЕ КУРСА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ИСТОРИЯ ДРЕВНЕГО МИРА.</w:t>
      </w:r>
    </w:p>
    <w:p w:rsidR="006070CB" w:rsidRDefault="006070CB" w:rsidP="006070CB">
      <w:pPr>
        <w:widowControl w:val="0"/>
        <w:tabs>
          <w:tab w:val="left" w:pos="2670"/>
          <w:tab w:val="left" w:pos="9498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w w:val="110"/>
          <w:sz w:val="24"/>
          <w:szCs w:val="24"/>
        </w:rPr>
      </w:pP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РАЗДЕЛ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II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. ДРЕВНИЙ ВОСТОК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70CB">
        <w:rPr>
          <w:rFonts w:ascii="Times New Roman" w:eastAsia="Arial" w:hAnsi="Times New Roman" w:cs="Times New Roman"/>
          <w:b/>
          <w:bCs/>
          <w:w w:val="115"/>
          <w:sz w:val="24"/>
          <w:szCs w:val="24"/>
        </w:rPr>
        <w:t>Тема 4. Древний Египет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Государство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на берегах Нила.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</w:t>
      </w:r>
      <w:r w:rsidRPr="006070CB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страной.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Как жили земледельцы и ремесленники в Египте.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Жители Египта: от фараона до простого земледельца. </w:t>
      </w:r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Труд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земледельцев. Система каналов. В гостях у египтянина. Ремёсла     и обмен. Писцы собирают</w:t>
      </w:r>
      <w:r w:rsidRPr="006070CB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налоги.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Жизнь египетского вельможи.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О чём могут рассказать гробницы вельмож. В усадьбе вельможи. Служба вельмож. Вельможа во дворце фараона. Отношения фараона и его вельмож.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Военные походы фараонов.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Отряды пеших воинов. Вооружение пехотинцев. Боевые колесницы египтян. Направления военных походов и завоевания фараонов. Завоевательные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походы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Тутмоса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III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</w:t>
      </w:r>
      <w:r w:rsidRPr="006070CB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Военные трофеи и триумф фараонов.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Главные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города</w:t>
      </w:r>
      <w:r w:rsidRPr="006070CB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Древнего Египта - Мемфис, Фивы. Судьба военнопленных. Появление наёмного войска.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Религия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древних египтян.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Боги и жрецы. Храмы - жилища богов.  Могущество жрецов.  Рассказы египтян о своих богах. Священные животные и боги. Миф об Осирисе и Исиде. Сет и Осирис. Суд Осириса. Представление древних египтян о царстве мёртвых: мумия, гробница, саркофаг. Фараон — сын Солнца. Безграничность власти фараона. «Книга мёртвых».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Искусство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Древнего Египта.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Первое из чудес света. Возведение каменных пирамид. Большой сфинкс. Пирамида фараона Хеопса.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Нефертити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Эрмитаже, Лувре, Британском</w:t>
      </w:r>
      <w:r w:rsidRPr="006070CB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музее.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Письменность и знания древних египтян.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Загадочные письмена и их разгадка. Особенности древнеегипетской письменности. Иероглифическое письмо. 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Изобретение инструментов отсчёта времени: солнечный календарь, водяные часы, звёздные карты. Хранители знаний —</w:t>
      </w:r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жрецы.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Повторение.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</w:t>
      </w:r>
      <w:r w:rsidRPr="006070CB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умершего).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  <w:t>Тема 5. Западная Азия в древности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Древнее </w:t>
      </w:r>
      <w:proofErr w:type="spellStart"/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Двуречье</w:t>
      </w:r>
      <w:proofErr w:type="spellEnd"/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Страна двух рек. Местоположение, природа и ландшафт Южного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Двуречья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Ирригационное (оросительное) земледелие. Схожесть хронологии возникновения государственности в Междуречье и Нильской долине.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Города</w:t>
      </w:r>
      <w:r w:rsidRPr="006070CB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из глиняных кирпичей. Шумерские города </w:t>
      </w:r>
      <w:r w:rsidRPr="006070CB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Ур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proofErr w:type="spellStart"/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Урук</w:t>
      </w:r>
      <w:proofErr w:type="spellEnd"/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. 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Глина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как основной строительный и бытовой материал.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Культовые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сооружения шумеров: ступенчатые башни от земли до неба. Боги шумеров. Область знаний и полномочий жрецов. Жрецы-учёные. Клинопись. Писцовые школы. Научные знания (астрономия, математика). Письмена на глиняных</w:t>
      </w:r>
      <w:r w:rsidRPr="006070CB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табличках. Мифы и сказания с глиняных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 xml:space="preserve">табличек. Клинопись — особое письмо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Двуречья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Вавилонский царь Хаммурапи и его законы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Город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Вавилон становится главным в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Двуречье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Власть царя Хаммурапи — власть от бога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Шамаша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 Представление о законах Хаммурапи как законах богов. Узаконенная традиция суда над преступниками.  Принцип талиона.  Законы о рабах.  Законы о богачах и бедняках. Закон о новых отношениях, о новых социальных группах:</w:t>
      </w:r>
      <w:r w:rsidRPr="006070CB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ростовщиках.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Финикийские мореплаватели.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География, природа и занятия населения Финикии. Средиземное море и финикийцы. Виноградарство и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оливководство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Ремёсла: стеклоделие, изготовление пурпурных тканей. Развитие торговли в городах Финикии: Библе,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Сидоне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,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Тире.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Морская торговля и пиратство. Колонии финикийцев. Древнейший финикийский алфавит. Легенды о</w:t>
      </w:r>
      <w:r w:rsidRPr="006070CB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финикийцах.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Библейские сказания.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Ветхий Завет. Расселение древнееврейских племён. Организация жизни, занятия и быт древнееврейских общин.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Древнееврейское царство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Библейские сказания о войнах евреев в Палестине. Борьба с филистимлянами. Древнееврейское царство и предания о его первых правителях: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Сауле,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Давиде, Соломоне. Правление Соломона.</w:t>
      </w:r>
      <w:r w:rsidRPr="006070CB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Иерусалим как столица царства.  Храм бога Яхве.  Библейские предания о</w:t>
      </w:r>
      <w:r w:rsidRPr="006070CB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героях.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Ассирийская держава.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Освоение железа. Начало обработки железа. Последствия использования железных орудий труда.</w:t>
      </w:r>
      <w:r w:rsidRPr="006070CB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</w:t>
      </w:r>
      <w:r w:rsidRPr="006070CB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железа</w:t>
      </w:r>
      <w:r w:rsidRPr="006070CB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6070CB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военном</w:t>
      </w:r>
      <w:r w:rsidRPr="006070CB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ремесле.</w:t>
      </w:r>
      <w:r w:rsidRPr="006070CB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Ассирийское войско и конница. Вооружение ассирийцев. Ассирийское</w:t>
      </w:r>
      <w:r w:rsidRPr="006070CB">
        <w:rPr>
          <w:rFonts w:ascii="Times New Roman" w:eastAsia="Times New Roman" w:hAnsi="Times New Roman" w:cs="Times New Roman"/>
          <w:spacing w:val="-32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царство — одна из великих держав Древнего мира. Завоевания ассирийских царей. </w:t>
      </w:r>
      <w:r w:rsidRPr="006070CB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Трагедия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побеждённых Ассирией стран. Ниневия — достойная столица ассирийских царей-завоевателей. Царский дворец. Библиотека глиняных книг </w:t>
      </w:r>
      <w:proofErr w:type="spellStart"/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Ашшурбанапала</w:t>
      </w:r>
      <w:proofErr w:type="spellEnd"/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. Археологические свидетельства ассирийского искусства. Легенды об ассирийцах. </w:t>
      </w:r>
      <w:r w:rsidRPr="006070CB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Гибель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Ассирийской</w:t>
      </w:r>
      <w:r w:rsidRPr="006070CB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державы.</w:t>
      </w:r>
    </w:p>
    <w:p w:rsidR="00F47468" w:rsidRDefault="006070CB" w:rsidP="006070CB">
      <w:pPr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Персидская держава «царя царей». </w:t>
      </w:r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Три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великих царства в Западной Азии.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Город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Вавилон и его сооружения. Начало чеканки монеты в Лидии.  Завоевания персов. </w:t>
      </w:r>
      <w:r w:rsidRPr="006070CB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Персидский царь Кир Великий: его победы, военные хитрости и легенды      о нём. Образование Персидской державы (завоевание Мидии, Лидии,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Вавилонии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, Египта). Царь Дарий Первый. Царская дорога и царская почта. Система налогообложения. Войско персидского царя. Столица великой державы древности — город</w:t>
      </w:r>
      <w:r w:rsidRPr="006070CB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Персеполь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ИСТОРИЯ СРЕДНИХ ВЕКОВ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Тема 1. Становление средневековой Европы (</w:t>
      </w: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en-US"/>
        </w:rPr>
        <w:t>VI</w:t>
      </w: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>—</w:t>
      </w: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en-US"/>
        </w:rPr>
        <w:t>XI</w:t>
      </w:r>
      <w:r w:rsidRPr="006070CB"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  <w:t xml:space="preserve"> вв.)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Образование варварских королевств. Государство франков и христианская церковь в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VI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—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VIII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вв.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Образование варварских государств на территории бывшей Западной Римской империи. Франки. Возвышение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- вождя франков. Складывание королевства у франков во главе</w:t>
      </w:r>
      <w:r w:rsidRPr="006070CB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Хлодвигом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, основателем рода Меровингов. Признание римской знатью власти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Сближение культур, </w:t>
      </w:r>
      <w:r w:rsidRPr="006070CB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образа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жизни германцев и римлян.  Элементарность государственного устройства у франков при сильной королевской власти. Налоги,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суд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военная организация у франков. Переход от обычая к писаному закону как инструменту внедрения и регулирования единых порядков на территории Франкского королевства. 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Хлодвигом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Франкского королевства между наследниками.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и христианская церковь. Христианство как инструмент объединения и подчинения населения власти, освящённой</w:t>
      </w:r>
      <w:r w:rsidRPr="006070CB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Богом. Духовенство и миряне. Новые образцы и правила жизни по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 xml:space="preserve">Библии для франков. Распространение христианства среди варваров. Появление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монахов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и возникновение их поселений монастырей. Белое и чёрное монашество. Монастыри как центры формирования новой культуры. Превращение монастырей в крупных</w:t>
      </w:r>
      <w:r w:rsidRPr="006070CB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землевладельцев.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Усобицы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потомков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Хлодвига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и их последствия для Франк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ского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королевства. Меровинги - «ленивые короли». Карл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Мартелл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Битва у Пуатье и её значение. Военная реформа Карла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Мартелла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Феод и феодал. Папа римский и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Пипин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Короткий. «Дар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Пипина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»: образование государства пап римских - Папской</w:t>
      </w:r>
      <w:r w:rsidRPr="006070CB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области.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Возникновение и распад империи Карла </w:t>
      </w:r>
      <w:r w:rsidRPr="006070CB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Великого. 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Новый король и династия Каролингов. Личность Карла Великого. Карл и титул европейских правителей.  Папа римский и великий король франков. Направления, цели и итоги военных походов короля Карла. Утрата самостоятельности Саксонии. Расширение границ Франкского государства. Образование империи Карла Великого. Древняя Римская империя, объединявшая христианский мир, как идеал варварских народов раннего Средневековья. Административно-военное управление воссозданной империей франкского короля.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Куль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турная разрозненность и слабость экономических отношений как препятствие для объединения народов под властью императора Карла. Раздел империи Карлом между наследниками.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Верденский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договор: последующее рождение Лотарингии, Франции и Германии. Папская область. Новый император. Развитие феодальных отношений во Франкском государстве. От свободы крестьян к крепостной</w:t>
      </w:r>
      <w:r w:rsidRPr="006070CB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зависимости.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Феодальная раздробленность Западной Европы в</w:t>
      </w:r>
      <w:r w:rsidRPr="006070CB">
        <w:rPr>
          <w:rFonts w:ascii="Times New Roman" w:eastAsia="Times New Roman" w:hAnsi="Times New Roman" w:cs="Times New Roman"/>
          <w:b/>
          <w:spacing w:val="38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IX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-</w:t>
      </w:r>
      <w:r w:rsidRPr="006070CB">
        <w:rPr>
          <w:rFonts w:ascii="Times New Roman" w:eastAsia="Times New Roman" w:hAnsi="Times New Roman" w:cs="Times New Roman"/>
          <w:b/>
          <w:spacing w:val="3"/>
          <w:w w:val="110"/>
          <w:sz w:val="24"/>
          <w:szCs w:val="24"/>
          <w:lang w:val="en-US"/>
        </w:rPr>
        <w:t>XI</w:t>
      </w:r>
      <w:r w:rsidRPr="006070CB">
        <w:rPr>
          <w:rFonts w:ascii="Times New Roman" w:eastAsia="Times New Roman" w:hAnsi="Times New Roman" w:cs="Times New Roman"/>
          <w:b/>
          <w:spacing w:val="56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веках.</w:t>
      </w:r>
      <w:r w:rsidRPr="006070CB">
        <w:rPr>
          <w:rFonts w:ascii="Times New Roman" w:eastAsia="Times New Roman" w:hAnsi="Times New Roman" w:cs="Times New Roman"/>
          <w:b/>
          <w:spacing w:val="44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Феодализм.</w:t>
      </w:r>
      <w:r w:rsidRPr="006070CB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Феодальная</w:t>
      </w:r>
      <w:r w:rsidRPr="006070CB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лестница.</w:t>
      </w:r>
      <w:r w:rsidRPr="006070CB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Франция</w:t>
      </w:r>
      <w:r w:rsidRPr="006070CB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6070CB"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IX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-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вв. Потеря королевской властью значения центрального государственного органа. Слабость Каролингов. Гуго </w:t>
      </w:r>
      <w:proofErr w:type="spellStart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Капет</w:t>
      </w:r>
      <w:proofErr w:type="spellEnd"/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- новый избранный король. Владения короля - его домен. Германия в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IX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—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вв.</w:t>
      </w:r>
      <w:r w:rsidRPr="00607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b/>
          <w:spacing w:val="-3"/>
          <w:w w:val="115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spacing w:val="-3"/>
          <w:w w:val="115"/>
          <w:sz w:val="24"/>
          <w:szCs w:val="24"/>
        </w:rPr>
        <w:t xml:space="preserve">Англия </w:t>
      </w:r>
      <w:r w:rsidRPr="006070CB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в раннее </w:t>
      </w:r>
      <w:r w:rsidRPr="006070CB">
        <w:rPr>
          <w:rFonts w:ascii="Times New Roman" w:eastAsia="Times New Roman" w:hAnsi="Times New Roman" w:cs="Times New Roman"/>
          <w:b/>
          <w:spacing w:val="-3"/>
          <w:w w:val="115"/>
          <w:sz w:val="24"/>
          <w:szCs w:val="24"/>
        </w:rPr>
        <w:t xml:space="preserve">Средневековье.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Англия в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IX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XI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вв. Легенды об английском короле Артуре и историческая реальность. Бретань и Британия. Норманны и их образ жизни. Варяги и народы Восточной Европы. Русь и варяги. Норманнские Рюриковичи - первая династия князей Древней Руси.</w:t>
      </w:r>
      <w:r w:rsidRPr="006070CB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Объединение</w:t>
      </w:r>
      <w:r w:rsidRPr="006070CB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Англии</w:t>
      </w:r>
      <w:r w:rsidRPr="006070CB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6070CB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единое</w:t>
      </w:r>
      <w:r w:rsidRPr="006070CB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государство.</w:t>
      </w:r>
      <w:r w:rsidRPr="006070CB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Королевства норманнов в Скандинавии. Прекращение норманнских завоевательных</w:t>
      </w:r>
      <w:r w:rsidRPr="006070CB"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походов.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70CB">
        <w:rPr>
          <w:rFonts w:ascii="Times New Roman" w:eastAsia="Arial" w:hAnsi="Times New Roman" w:cs="Times New Roman"/>
          <w:b/>
          <w:bCs/>
          <w:spacing w:val="-6"/>
          <w:w w:val="110"/>
          <w:sz w:val="24"/>
          <w:szCs w:val="24"/>
        </w:rPr>
        <w:t xml:space="preserve">Тема </w:t>
      </w: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  <w:t xml:space="preserve">6. Католическая церковь в </w:t>
      </w: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  <w:lang w:val="en-US"/>
        </w:rPr>
        <w:t>XI</w:t>
      </w: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  <w:t>—</w:t>
      </w: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  <w:lang w:val="en-US"/>
        </w:rPr>
        <w:t>XIII</w:t>
      </w:r>
      <w:r w:rsidRPr="006070CB">
        <w:rPr>
          <w:rFonts w:ascii="Times New Roman" w:eastAsia="Arial" w:hAnsi="Times New Roman" w:cs="Times New Roman"/>
          <w:b/>
          <w:bCs/>
          <w:spacing w:val="55"/>
          <w:w w:val="110"/>
          <w:sz w:val="24"/>
          <w:szCs w:val="24"/>
        </w:rPr>
        <w:t xml:space="preserve"> </w:t>
      </w:r>
      <w:r w:rsidRPr="006070CB"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  <w:t>вв.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Крестовые походы</w:t>
      </w:r>
    </w:p>
    <w:p w:rsidR="006070CB" w:rsidRPr="006070CB" w:rsidRDefault="006070CB" w:rsidP="006070CB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Могущество папской власти. Католическая церковь и еретики.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Складывание трёх сословий, характерных для общества феодального этапа. </w:t>
      </w:r>
      <w:r w:rsidRPr="006070CB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Успехи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 экономическом развитии и недостаток земель. Рост самостоятельности и потребностей феодалов. Нужда в новых «доходных» источниках. </w:t>
      </w:r>
      <w:r w:rsidRPr="006070CB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Усиление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власти короля. Церковь — крупнейший землевладелец. Рост влияния церкви и её экономического и духовного могущества. Разделение церквей. Ослабление авторитета и власти папы римского. Папа римский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Григорий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VII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Двухсотлетняя борьба королей и папства. Путь в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Каноссу.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Опора папы — епископы и монастыри. Могущество папы Иннокентия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III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. Церковные соборы и догматы христианской веры. Движение еретиков. Католическая церковь и еретики. Альбигойские войны. Инквизиция. Монашеские нищенствующие ордены. Франциск Ассизский. Доминик</w:t>
      </w:r>
      <w:r w:rsidRPr="006070CB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Гусман.</w:t>
      </w:r>
    </w:p>
    <w:p w:rsidR="003A77FD" w:rsidRDefault="006070CB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</w:pPr>
      <w:r w:rsidRPr="006070CB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>Крестовые походы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.</w:t>
      </w:r>
      <w:r w:rsidRPr="006070CB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 </w:t>
      </w:r>
      <w:proofErr w:type="spellStart"/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>Клермонский</w:t>
      </w:r>
      <w:proofErr w:type="spellEnd"/>
      <w:r w:rsidRPr="006070C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призыв папы римского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Урбана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Палестина — Святая земля для верующих христиан. Широкий отклик на призыв в обществе. Крестовые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походы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крестоносцы. Цели различных участников Крестовых походов. Различия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походов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бедноты и феодалов. Последствия Первого крестового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для Византии.</w:t>
      </w:r>
      <w:r w:rsidRPr="006070CB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Образование крестоносцами государств на Средиземноморском побережье. Отношения рыцарей с местным населением — мусульманами. Духовно- рыцарские ордены и их значение для защиты завоеваний крестоносцев в Палестине. Сопротивление народов Востока натиску крестоносцев. Объединение мусульман перед угрозой дальнейших завоеваний крестоносцев. Салах ад-Дин и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Тре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тий крестовый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поход.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Судьба походов королей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 xml:space="preserve">Фридриха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Барбароссы, Филиппа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II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Августа, Ричарда Львиное Сердце со своими вассалами. Четвёртый крестовый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поход: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благочестие и коварство. Разграбление Константинополя.  Распад Византии и её восстановление. Детские крестовые походы. Укрепление королевской власти. </w:t>
      </w:r>
      <w:r w:rsidRPr="006070CB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Усиление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мусульманских княжеств во главе с Египтом. Значение и итоги Крестовых походов для Запада и</w:t>
      </w:r>
      <w:r w:rsidRPr="006070CB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6070CB">
        <w:rPr>
          <w:rFonts w:ascii="Times New Roman" w:eastAsia="Times New Roman" w:hAnsi="Times New Roman" w:cs="Times New Roman"/>
          <w:w w:val="110"/>
          <w:sz w:val="24"/>
          <w:szCs w:val="24"/>
        </w:rPr>
        <w:t>Востока.</w:t>
      </w:r>
    </w:p>
    <w:p w:rsid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</w:pP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ИСТОРИЯ НОВОГО ВРЕМЕНИ: 1500—1800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35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A77FD"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  <w:t>Тема 1. Мир в начале Нового времени. Великие географические открытия. Возрождение. Реформация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spacing w:val="-3"/>
          <w:w w:val="110"/>
          <w:sz w:val="24"/>
          <w:szCs w:val="24"/>
        </w:rPr>
        <w:t xml:space="preserve">Введение. 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От </w:t>
      </w:r>
      <w:r w:rsidRPr="003A77FD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Средневековья 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к Новому времени. </w:t>
      </w:r>
      <w:r w:rsidRPr="003A77FD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>Тех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нические открытия и </w:t>
      </w:r>
      <w:r w:rsidRPr="003A77FD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выход 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к Мировому </w:t>
      </w:r>
      <w:r w:rsidRPr="003A77FD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океану.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Традици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онное феодальное общество и </w:t>
      </w:r>
      <w:r w:rsidRPr="003A77F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его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характеристика. Что изучает новая история. «Новое время» как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эпоха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«пробуждения </w:t>
      </w:r>
      <w:r w:rsidRPr="003A77F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умов». </w:t>
      </w:r>
      <w:r w:rsidRPr="003A77FD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Где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 w:rsidRPr="003A77FD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когда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появился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этот термин.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Хронологические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границы и этапы Нового времени. Познание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окружающего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мира, </w:t>
      </w:r>
      <w:r w:rsidRPr="003A77F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его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устройства (законов) изменяло мировоззрение, образ </w:t>
      </w:r>
      <w:r w:rsidRPr="003A77F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жизни,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хозяйственную жизнь. Появление </w:t>
      </w:r>
      <w:r w:rsidRPr="003A77FD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машинного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производства. Новое время —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эпоха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великих</w:t>
      </w:r>
      <w:r w:rsidRPr="003A77FD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изменений.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Человек Нового времени.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Развитие личностных характеристик человека, его стремление к самостоятельности и успе</w:t>
      </w:r>
      <w:r w:rsidRPr="003A77F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ху.</w:t>
      </w:r>
      <w:r w:rsidRPr="003A77FD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Предприниматели.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Что связывает нас с Новым временем. </w:t>
      </w:r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Близость во времени. Облик современных городов. Экономика и политика. Активность и социальность человека Нового времени. Запад и Восток: особенности общественного устройства и экономического развития.</w:t>
      </w:r>
      <w:r w:rsidRPr="003A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Новые изобретения и усовершенствования. Новые источники энергии - ветряная мельница, каменный уголь. Книгопечатание. Расширение тематики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книг.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Географические представления. Революция в горнорудном промысле. </w:t>
      </w:r>
      <w:r w:rsidRPr="003A77FD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Успехи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 металлургии. Новое в военном деле. «Рыцарство было уничтожено пушкой». Усовершенствования в мореплавании и кораблестроении. Морские карты. Почему манили новые земли. Испания и Португалия ищут новые морские пути на Восток. Португалия лидер исследования путей в Индию. Энрике Мореплаватель. Открытие ближней Атлантики. Вокруг Африки в Индию. </w:t>
      </w:r>
      <w:proofErr w:type="spellStart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Бартоломеу</w:t>
      </w:r>
      <w:proofErr w:type="spellEnd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Диаш</w:t>
      </w:r>
      <w:proofErr w:type="spellEnd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</w:t>
      </w:r>
      <w:proofErr w:type="spellStart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Васко</w:t>
      </w:r>
      <w:proofErr w:type="spellEnd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да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Гама.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Свидетельств эпохи.</w:t>
      </w:r>
      <w:r w:rsidRPr="003A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0CB" w:rsidRDefault="003A77FD" w:rsidP="003A77FD">
      <w:r w:rsidRPr="003A77FD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Встреча миров. Великие географические открытия и их последствия. </w:t>
      </w:r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Четыре путешествия Христофора Колумба. Второе открытие нового материка: </w:t>
      </w:r>
      <w:proofErr w:type="spellStart"/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Америго</w:t>
      </w:r>
      <w:proofErr w:type="spellEnd"/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Веспуччи</w:t>
      </w:r>
      <w:proofErr w:type="spellEnd"/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. Представление о Новом Свете. Первое кругосветное путешествие: Фернандо Магеллан. Земля-шар. Западноевропейская колонизация новых земель. </w:t>
      </w:r>
      <w:r w:rsidRPr="003A77FD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Поход </w:t>
      </w:r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за золотом. Испанцы и португальцы в Новом Свете. Эрнандо Кортес. В поисках Эльдорадо. Владения португальцев в Азии. Значение Великих географических открытий. Изменение старых</w:t>
      </w:r>
      <w:r w:rsidRPr="003A77FD">
        <w:rPr>
          <w:rFonts w:ascii="Times New Roman" w:eastAsia="Times New Roman" w:hAnsi="Times New Roman" w:cs="Times New Roman"/>
          <w:spacing w:val="-29"/>
          <w:w w:val="115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географических представлений о мире. Революция цен. Создание первых колониальных империй. Начало складывания мирового рынка. Сближение индустриального и традиционного</w:t>
      </w:r>
      <w:r w:rsidRPr="003A77FD"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5"/>
          <w:sz w:val="24"/>
          <w:szCs w:val="24"/>
        </w:rPr>
        <w:t>миров.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Международные отношения в 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XVI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—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XVIII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вв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. Причины</w:t>
      </w:r>
      <w:r w:rsidRPr="003A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международных конфликтов в Европе в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XVI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—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XVIII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вв. Соперничество между Францией, Англией и Испанией. Тридцатилетняя война —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Густав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II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Адольф — крупнейший полководец и создатель новой военной системы. Окончание войны и её итоги.</w:t>
      </w:r>
      <w:r w:rsidRPr="003A77FD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Усло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вия и значение Вестфальского мира. Европа в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XVIII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в. Северная война России и Дании против Швеции. Общеевропейская война — Семилетняя война, её участники, итоги и значение. Восточный вопрос. Война за испанское наследство — война за династические интересы и за владение колониями. Влияние европейских войн на международные отношения. Влияние Великой французской революции на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европейский международный</w:t>
      </w:r>
      <w:r w:rsidRPr="003A77FD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процесс.</w:t>
      </w:r>
    </w:p>
    <w:p w:rsidR="003A77FD" w:rsidRPr="003A77FD" w:rsidRDefault="003A77FD" w:rsidP="003A77FD">
      <w:pPr>
        <w:pStyle w:val="11"/>
        <w:tabs>
          <w:tab w:val="left" w:pos="9498"/>
        </w:tabs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2E72">
        <w:rPr>
          <w:lang w:val="ru-RU"/>
        </w:rPr>
        <w:tab/>
      </w:r>
      <w:r w:rsidRPr="003A77FD">
        <w:rPr>
          <w:rFonts w:ascii="Times New Roman" w:hAnsi="Times New Roman" w:cs="Times New Roman"/>
          <w:w w:val="110"/>
          <w:sz w:val="24"/>
          <w:szCs w:val="24"/>
          <w:lang w:val="ru-RU"/>
        </w:rPr>
        <w:t>Тема 3. Эпоха Просвещения. Время преобразований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lastRenderedPageBreak/>
        <w:t xml:space="preserve">Великие просветители Европы.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Просветители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XVIII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в. — продолжатели дела гуманистов эпохи Возрождения. Идеи Просвещения как мировоззрение укрепляющей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</w:t>
      </w:r>
      <w:r w:rsidRPr="003A77FD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о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«естественных» правах человека и теория общественного договора. Представление о цели свободы как стремлении к счастью. Шарль </w:t>
      </w:r>
      <w:proofErr w:type="spellStart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Монтескьё</w:t>
      </w:r>
      <w:proofErr w:type="spellEnd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: теория разделения властей «О духе законов».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Вольтер: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поэт,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историк,</w:t>
      </w:r>
      <w:r w:rsidRPr="003A77FD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философ.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Идеи</w:t>
      </w:r>
      <w:r w:rsidRPr="003A77FD"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Вольтера</w:t>
      </w:r>
      <w:r w:rsidRPr="003A77FD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proofErr w:type="spellStart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обобщественно</w:t>
      </w:r>
      <w:proofErr w:type="spellEnd"/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-политическом устройстве общества, его ценностях. Идеи Ж.-Ж. Руссо: концепция о народном суверенитете, принципы равенства и свободы в программе преобразований. Идеи энциклопедистов — альтернатива существующим порядкам в странах Европы. Экономические учения А. Смита и Ж.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Тюрго.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3A77FD" w:rsidRPr="003A77FD" w:rsidRDefault="003A77FD" w:rsidP="003A77FD">
      <w:pPr>
        <w:widowControl w:val="0"/>
        <w:tabs>
          <w:tab w:val="left" w:pos="9498"/>
        </w:tabs>
        <w:autoSpaceDE w:val="0"/>
        <w:autoSpaceDN w:val="0"/>
        <w:spacing w:after="0" w:line="24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Мир художественной </w:t>
      </w:r>
      <w:r w:rsidRPr="003A77FD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культуры </w:t>
      </w:r>
      <w:r w:rsidRPr="003A77FD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Просвещения.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Вера человека в собственные возможности. Поиск идеала, </w:t>
      </w:r>
      <w:r w:rsidRPr="003A77FD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образа</w:t>
      </w:r>
      <w:r w:rsidRPr="003A77FD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героя эпохи. Д. Дефо: образ человека новой эпохи (буржуа) в художественной литературе. Д. Свифт: сатира на пороки современного ему буржуазного общества. Гуманистические ценности эпохи Просвещения и их отражение в творчестве П. Бомарше, Ф. Шиллера, И.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Гёте.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Живописцы знати. Фран</w:t>
      </w:r>
      <w:r w:rsidRPr="003A77FD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суа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Буше. А. Ватто. Придворное искусство. «Певцы третьего сословия»: </w:t>
      </w:r>
      <w:r w:rsidRPr="003A77FD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У. </w:t>
      </w:r>
      <w:r w:rsidRPr="003A77FD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Хогарт,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Ж. Б. С. Шарден. Свидетель эпохи: Жак Луи Давид. Музыкальное искусство эпохи Просвещения в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  <w:lang w:val="en-US"/>
        </w:rPr>
        <w:t>XVIII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в.: И. С. Бах, В. А. Моцарт, Л. Ван Бетховен. Архитектура эпохи великих царствований. Секуляризация</w:t>
      </w:r>
      <w:r w:rsidRPr="003A77FD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3A77FD">
        <w:rPr>
          <w:rFonts w:ascii="Times New Roman" w:eastAsia="Times New Roman" w:hAnsi="Times New Roman" w:cs="Times New Roman"/>
          <w:w w:val="110"/>
          <w:sz w:val="24"/>
          <w:szCs w:val="24"/>
        </w:rPr>
        <w:t>культуры.</w:t>
      </w:r>
    </w:p>
    <w:p w:rsidR="006070CB" w:rsidRDefault="006070CB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Default="00873F40" w:rsidP="003A77FD">
      <w:pPr>
        <w:tabs>
          <w:tab w:val="left" w:pos="1320"/>
        </w:tabs>
        <w:jc w:val="both"/>
      </w:pPr>
    </w:p>
    <w:p w:rsidR="00873F40" w:rsidRPr="00873F40" w:rsidRDefault="00873F40" w:rsidP="00873F40">
      <w:pPr>
        <w:widowControl w:val="0"/>
        <w:tabs>
          <w:tab w:val="left" w:pos="1395"/>
          <w:tab w:val="center" w:pos="5032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«ИСТОРИЯ РОССИИ». 6―9 КЛАССЫ</w:t>
      </w:r>
    </w:p>
    <w:p w:rsidR="00873F40" w:rsidRPr="00873F40" w:rsidRDefault="00873F40" w:rsidP="00873F40">
      <w:pPr>
        <w:pStyle w:val="a9"/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F40">
        <w:rPr>
          <w:rFonts w:ascii="Times New Roman" w:hAnsi="Times New Roman" w:cs="Times New Roman"/>
          <w:b/>
          <w:sz w:val="24"/>
          <w:szCs w:val="24"/>
        </w:rPr>
        <w:t>Образование государства Русь</w:t>
      </w:r>
      <w:r w:rsidRPr="00873F40">
        <w:rPr>
          <w:rFonts w:ascii="Times New Roman" w:hAnsi="Times New Roman" w:cs="Times New Roman"/>
          <w:sz w:val="24"/>
          <w:szCs w:val="24"/>
        </w:rPr>
        <w:t xml:space="preserve"> 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41 Европейский христианский мир. Крещение Руси: причины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</w:t>
      </w:r>
      <w:proofErr w:type="spellStart"/>
      <w:r w:rsidRPr="00873F40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Pr="00873F40">
        <w:rPr>
          <w:rFonts w:ascii="Times New Roman" w:hAnsi="Times New Roman" w:cs="Times New Roman"/>
          <w:sz w:val="24"/>
          <w:szCs w:val="24"/>
        </w:rPr>
        <w:t>). Деревянное и каменное зодчество. Монументальная живопись, мозаики, фрески. Иконы. Декоративно-прикладное искусство. Быт и образ жизни разных слоёв населения.</w:t>
      </w:r>
    </w:p>
    <w:p w:rsidR="00873F40" w:rsidRPr="00873F40" w:rsidRDefault="00873F40" w:rsidP="00873F40">
      <w:pPr>
        <w:pStyle w:val="a9"/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F40">
        <w:rPr>
          <w:rFonts w:ascii="Times New Roman" w:hAnsi="Times New Roman" w:cs="Times New Roman"/>
          <w:sz w:val="24"/>
          <w:szCs w:val="24"/>
        </w:rPr>
        <w:t xml:space="preserve"> </w:t>
      </w:r>
      <w:r w:rsidRPr="00873F40">
        <w:rPr>
          <w:rFonts w:ascii="Times New Roman" w:hAnsi="Times New Roman" w:cs="Times New Roman"/>
          <w:b/>
          <w:sz w:val="24"/>
          <w:szCs w:val="24"/>
        </w:rPr>
        <w:t>Русь в конце X ― начале XII в.</w:t>
      </w:r>
      <w:r w:rsidRPr="00873F40">
        <w:rPr>
          <w:rFonts w:ascii="Times New Roman" w:hAnsi="Times New Roman" w:cs="Times New Roman"/>
          <w:sz w:val="24"/>
          <w:szCs w:val="24"/>
        </w:rPr>
        <w:t xml:space="preserve"> 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 Развитие международных связей Русского государства, укрепление его международного положения. 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 </w:t>
      </w:r>
    </w:p>
    <w:p w:rsidR="00873F40" w:rsidRPr="00873F40" w:rsidRDefault="00873F40" w:rsidP="00873F40">
      <w:pPr>
        <w:pStyle w:val="a9"/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F40">
        <w:rPr>
          <w:rFonts w:ascii="Times New Roman" w:hAnsi="Times New Roman" w:cs="Times New Roman"/>
          <w:sz w:val="24"/>
          <w:szCs w:val="24"/>
        </w:rPr>
        <w:t xml:space="preserve"> </w:t>
      </w:r>
      <w:r w:rsidRPr="00873F40">
        <w:rPr>
          <w:rFonts w:ascii="Times New Roman" w:hAnsi="Times New Roman" w:cs="Times New Roman"/>
          <w:b/>
          <w:sz w:val="24"/>
          <w:szCs w:val="24"/>
        </w:rPr>
        <w:t>Русь в середине ХII ― начале XIII в.</w:t>
      </w:r>
      <w:r w:rsidRPr="00873F40">
        <w:rPr>
          <w:rFonts w:ascii="Times New Roman" w:hAnsi="Times New Roman" w:cs="Times New Roman"/>
          <w:sz w:val="24"/>
          <w:szCs w:val="24"/>
        </w:rPr>
        <w:t xml:space="preserve"> Эпоха политической раздробленности в Европе. Причины, особенности и последствия политической раздробленности на Руси. Формирование системы земель ― самостоятельных государств. 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 Международные связи русских земель. 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873F40" w:rsidRPr="00873F40" w:rsidRDefault="00873F40" w:rsidP="00873F40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в 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>―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 xml:space="preserve"> вв. (7 </w:t>
      </w:r>
      <w:proofErr w:type="spellStart"/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 xml:space="preserve">.) Россия в 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3F40" w:rsidRDefault="00873F40" w:rsidP="00873F4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 Завершение объединения русских земель вокруг Москвы и формирование единого Российского государства. Центральные органы государственной власти. Приказная система. Боярская дума. Система местничества. Местное управление. Наместники. Принятие Иваном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царского титула. Реформы середины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 Опричнина, дискуссия о её характере. Противоречивость фигуры Ивана Грозного и проводимых им преобразований. Экономическое развитие единого государства. Создание единой денежной системы. Начало закрепощения крестьянства. Перемены в социальной структуре российского общества в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 Внешняя политика России в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 Присоединение Казанского и Астраханского ханств, Западной 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 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Полиэтничный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характер населения Московского царства. Православие как основа государственной идеологии. Теория «Москва ― Третий Рим». Учреждение патриаршества. Сосуществование религий. Россия в системе европейских международных отношений в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</w:p>
    <w:p w:rsidR="00873F40" w:rsidRPr="00873F40" w:rsidRDefault="00873F40" w:rsidP="00873F40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F40">
        <w:rPr>
          <w:rFonts w:ascii="Times New Roman" w:hAnsi="Times New Roman" w:cs="Times New Roman"/>
          <w:b/>
          <w:sz w:val="24"/>
          <w:szCs w:val="24"/>
        </w:rPr>
        <w:t>Россия в конце XVII ― XVIII в.</w:t>
      </w:r>
    </w:p>
    <w:p w:rsidR="00873F40" w:rsidRPr="00873F40" w:rsidRDefault="00873F40" w:rsidP="00873F4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>После Петра Великого: эпоха дворцовых переворотов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Изменение места и роли России в Европе. Отношения с Османской империей в политике европейских стран и России. Дворцовые перевороты: причины, сущность, последствия. Фаворитизм. Усиление роли гвардии. Екатерина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. Пётр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>. «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Верховники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». Анна Иоанновна. Кондиции — попытка ограничения абсолютной власти. Иоанн Антонович. Елизавета Петровна. Пётр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. Внутренняя политика в 1725―1762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 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 Национальная и религиозная политика в 1725―1762 гг. Внешняя политика в 1725―1762 гг. Основные направления внешней политики. Россия и Речь 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Посполитая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. Русско-турецкая война 1735―1739 гг. Русско-шведская война 1741―1742 гг. Начало присоединения к России казахских земель. Россия в Семилетней войне 1756―1762 гг. П. А. Румянцев. П. С. Салтыков. Итоги внешней политики. </w:t>
      </w:r>
    </w:p>
    <w:p w:rsidR="00873F40" w:rsidRPr="00873F40" w:rsidRDefault="00873F40" w:rsidP="00873F4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F40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империя в период правления Екатерины </w:t>
      </w:r>
      <w:r w:rsidRPr="00873F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Россия в системе европейских и международных связей. Основные внешние вызовы. Научная революция второй половины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 Европейское Просвещение и его роль в формировании политики ведущих держав и России. Внутренняя политика Екатерины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Новороссии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, Северного Кавказа, Поволжья, Урала. 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 Народы Прибалтики, Польши, Украины, Белоруссии, Поволжья, 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Новороссии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 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873F40">
        <w:rPr>
          <w:rFonts w:ascii="Times New Roman" w:eastAsia="Times New Roman" w:hAnsi="Times New Roman" w:cs="Times New Roman"/>
          <w:sz w:val="24"/>
          <w:szCs w:val="24"/>
        </w:rPr>
        <w:t>Посполитой</w:t>
      </w:r>
      <w:proofErr w:type="spellEnd"/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. Воссоединение Правобережной Украины с Левобережной Украиной. Вхождение в состав России Белоруссии и Литвы. 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</w:t>
      </w:r>
      <w:r w:rsidRPr="00873F40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873F40">
        <w:rPr>
          <w:rFonts w:ascii="Times New Roman" w:eastAsia="Times New Roman" w:hAnsi="Times New Roman" w:cs="Times New Roman"/>
          <w:sz w:val="24"/>
          <w:szCs w:val="24"/>
        </w:rPr>
        <w:t xml:space="preserve"> в. и политика противостояния России революционным движениям в Европе. Расширение территории России и укрепление её международного положения. Россия ― великая европейская держава. </w:t>
      </w:r>
    </w:p>
    <w:p w:rsidR="00873F40" w:rsidRDefault="00873F40" w:rsidP="00873F40">
      <w:pPr>
        <w:pStyle w:val="a9"/>
        <w:spacing w:line="24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40">
        <w:rPr>
          <w:rFonts w:ascii="Times New Roman" w:eastAsia="Calibri" w:hAnsi="Times New Roman" w:cs="Times New Roman"/>
          <w:b/>
          <w:sz w:val="24"/>
          <w:szCs w:val="24"/>
        </w:rPr>
        <w:t>Россия при Павле I</w:t>
      </w:r>
      <w:r w:rsidRPr="00873F40">
        <w:rPr>
          <w:rFonts w:ascii="Times New Roman" w:eastAsia="Calibri" w:hAnsi="Times New Roman" w:cs="Times New Roman"/>
          <w:sz w:val="24"/>
          <w:szCs w:val="24"/>
        </w:rPr>
        <w:t xml:space="preserve"> 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</w:t>
      </w:r>
      <w:r w:rsidR="00D957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57F7" w:rsidRDefault="00D957F7" w:rsidP="00873F40">
      <w:pPr>
        <w:pStyle w:val="a9"/>
        <w:spacing w:line="24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F7" w:rsidRDefault="00D957F7" w:rsidP="00873F40">
      <w:pPr>
        <w:pStyle w:val="a9"/>
        <w:spacing w:line="24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uto"/>
        <w:ind w:left="403" w:right="114"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BA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четверть 2020 г. (6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</w:p>
    <w:p w:rsidR="00D957F7" w:rsidRPr="00F64BAD" w:rsidRDefault="00D957F7" w:rsidP="00D957F7">
      <w:pPr>
        <w:widowControl w:val="0"/>
        <w:autoSpaceDE w:val="0"/>
        <w:autoSpaceDN w:val="0"/>
        <w:spacing w:after="0" w:line="240" w:lineRule="auto"/>
        <w:ind w:left="403" w:right="114"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6468"/>
        <w:gridCol w:w="1626"/>
      </w:tblGrid>
      <w:tr w:rsidR="00D957F7" w:rsidRPr="00F64BAD" w:rsidTr="00D957F7">
        <w:trPr>
          <w:trHeight w:val="304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7F7" w:rsidRPr="00F64BAD" w:rsidTr="00D957F7">
        <w:trPr>
          <w:trHeight w:val="291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Раздел </w:t>
            </w:r>
            <w:r w:rsidRPr="00F64BAD">
              <w:rPr>
                <w:rFonts w:ascii="Times New Roman" w:eastAsia="Times New Roman" w:hAnsi="Times New Roman" w:cs="Times New Roman"/>
                <w:w w:val="12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. ДРЕВНИЙ ВОСТОК </w:t>
            </w:r>
          </w:p>
        </w:tc>
      </w:tr>
      <w:tr w:rsidR="00D957F7" w:rsidRPr="00F64BAD" w:rsidTr="00D957F7">
        <w:trPr>
          <w:trHeight w:val="291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Тема 4.  Древний  Египет  (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3</w:t>
            </w:r>
            <w:r w:rsidRPr="00F64BAD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ч)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7F7" w:rsidRPr="00F64BAD" w:rsidRDefault="00D957F7" w:rsidP="004734A2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5. Западная Азия в древности (6</w:t>
            </w:r>
            <w:r w:rsidRPr="00F64BAD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ч)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Древнее</w:t>
            </w:r>
            <w:proofErr w:type="spellEnd"/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Двуречье</w:t>
            </w:r>
            <w:proofErr w:type="spellEnd"/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Ассирийская держава.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64BAD" w:rsidTr="00D957F7">
        <w:trPr>
          <w:trHeight w:val="2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7F7" w:rsidRPr="00F64BAD" w:rsidRDefault="00D957F7" w:rsidP="004734A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/>
    <w:p w:rsidR="00D957F7" w:rsidRDefault="00D957F7" w:rsidP="00D957F7">
      <w:pPr>
        <w:widowControl w:val="0"/>
        <w:tabs>
          <w:tab w:val="left" w:pos="2040"/>
          <w:tab w:val="center" w:pos="4847"/>
        </w:tabs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tabs>
          <w:tab w:val="left" w:pos="2040"/>
          <w:tab w:val="center" w:pos="4847"/>
        </w:tabs>
        <w:autoSpaceDE w:val="0"/>
        <w:autoSpaceDN w:val="0"/>
        <w:spacing w:after="0" w:line="240" w:lineRule="atLeast"/>
        <w:jc w:val="center"/>
      </w:pPr>
    </w:p>
    <w:p w:rsidR="00D957F7" w:rsidRDefault="00D957F7" w:rsidP="00D957F7">
      <w:pPr>
        <w:widowControl w:val="0"/>
        <w:tabs>
          <w:tab w:val="left" w:pos="2040"/>
          <w:tab w:val="center" w:pos="4847"/>
        </w:tabs>
        <w:autoSpaceDE w:val="0"/>
        <w:autoSpaceDN w:val="0"/>
        <w:spacing w:after="0" w:line="240" w:lineRule="atLeast"/>
        <w:jc w:val="center"/>
      </w:pPr>
    </w:p>
    <w:p w:rsidR="00D957F7" w:rsidRDefault="00D957F7" w:rsidP="00D957F7">
      <w:pPr>
        <w:widowControl w:val="0"/>
        <w:tabs>
          <w:tab w:val="left" w:pos="2040"/>
          <w:tab w:val="center" w:pos="4847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tabs>
          <w:tab w:val="left" w:pos="2040"/>
          <w:tab w:val="center" w:pos="4847"/>
        </w:tabs>
        <w:autoSpaceDE w:val="0"/>
        <w:autoSpaceDN w:val="0"/>
        <w:spacing w:after="0" w:line="240" w:lineRule="atLeast"/>
        <w:ind w:firstLine="3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3D2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четверть 2020 г. (7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957F7" w:rsidRPr="00FB3D2F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83"/>
        <w:gridCol w:w="851"/>
      </w:tblGrid>
      <w:tr w:rsidR="00D957F7" w:rsidRPr="00FB3D2F" w:rsidTr="00D957F7">
        <w:trPr>
          <w:trHeight w:val="288"/>
        </w:trPr>
        <w:tc>
          <w:tcPr>
            <w:tcW w:w="9243" w:type="dxa"/>
            <w:gridSpan w:val="3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b/>
                <w:w w:val="110"/>
                <w:sz w:val="24"/>
                <w:szCs w:val="24"/>
              </w:rPr>
              <w:t>История России</w:t>
            </w:r>
            <w:r w:rsidRPr="00FB3D2F">
              <w:rPr>
                <w:rFonts w:ascii="Times New Roman" w:eastAsia="Calibri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класс.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683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7F7" w:rsidRPr="00FB3D2F" w:rsidTr="00D957F7">
        <w:trPr>
          <w:trHeight w:val="276"/>
        </w:trPr>
        <w:tc>
          <w:tcPr>
            <w:tcW w:w="9243" w:type="dxa"/>
            <w:gridSpan w:val="3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 xml:space="preserve">Тема II. Русь в IX — первой половине XII в. 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Древнерусского государства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Русское государство при Ярославе Мудром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Русь при наследниках Ярослава Мудрого. Владимир Мономах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9243" w:type="dxa"/>
            <w:gridSpan w:val="3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 xml:space="preserve">Тема III. Русь в середине ХII — начале XIII в. 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775E4A" w:rsidRDefault="00D957F7" w:rsidP="0047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775E4A" w:rsidRDefault="00D957F7" w:rsidP="0047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Раннее Средневековье (V – середина XI в.)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FB3D2F" w:rsidTr="00D957F7">
        <w:trPr>
          <w:trHeight w:val="276"/>
        </w:trPr>
        <w:tc>
          <w:tcPr>
            <w:tcW w:w="709" w:type="dxa"/>
            <w:shd w:val="clear" w:color="auto" w:fill="auto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D957F7" w:rsidRPr="00775E4A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Развитое Средневековье (середина XI – XIII в.)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7F7" w:rsidRPr="00FB3D2F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957F7" w:rsidRPr="00FB3D2F" w:rsidRDefault="00D957F7" w:rsidP="00D957F7">
      <w:pPr>
        <w:spacing w:after="0" w:line="240" w:lineRule="atLeast"/>
        <w:rPr>
          <w:rFonts w:ascii="Calibri" w:eastAsia="Calibri" w:hAnsi="Calibri" w:cs="Times New Roman"/>
        </w:rPr>
      </w:pPr>
    </w:p>
    <w:p w:rsidR="00D957F7" w:rsidRDefault="00D957F7" w:rsidP="00D957F7"/>
    <w:p w:rsidR="00D957F7" w:rsidRDefault="00D957F7" w:rsidP="00D957F7"/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</w:pPr>
    </w:p>
    <w:p w:rsidR="00D957F7" w:rsidRDefault="00D957F7" w:rsidP="00D957F7">
      <w:pPr>
        <w:widowControl w:val="0"/>
        <w:tabs>
          <w:tab w:val="left" w:pos="6465"/>
        </w:tabs>
        <w:autoSpaceDE w:val="0"/>
        <w:autoSpaceDN w:val="0"/>
        <w:spacing w:after="0" w:line="240" w:lineRule="atLeast"/>
        <w:ind w:firstLine="340"/>
      </w:pPr>
      <w:r>
        <w:tab/>
      </w:r>
    </w:p>
    <w:p w:rsidR="00D957F7" w:rsidRDefault="00D957F7" w:rsidP="00D957F7">
      <w:pPr>
        <w:widowControl w:val="0"/>
        <w:tabs>
          <w:tab w:val="left" w:pos="6465"/>
        </w:tabs>
        <w:autoSpaceDE w:val="0"/>
        <w:autoSpaceDN w:val="0"/>
        <w:spacing w:after="0" w:line="240" w:lineRule="atLeast"/>
        <w:ind w:firstLine="340"/>
      </w:pPr>
    </w:p>
    <w:p w:rsidR="00D957F7" w:rsidRDefault="00D957F7" w:rsidP="00D957F7">
      <w:pPr>
        <w:widowControl w:val="0"/>
        <w:tabs>
          <w:tab w:val="left" w:pos="6465"/>
        </w:tabs>
        <w:autoSpaceDE w:val="0"/>
        <w:autoSpaceDN w:val="0"/>
        <w:spacing w:after="0" w:line="240" w:lineRule="atLeast"/>
        <w:ind w:firstLine="340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Pr="005A1E5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82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четверть 2020 г.</w:t>
      </w:r>
      <w:r w:rsidRPr="005A1E57">
        <w:rPr>
          <w:rFonts w:ascii="Times New Roman" w:eastAsia="Times New Roman" w:hAnsi="Times New Roman" w:cs="Times New Roman"/>
          <w:b/>
          <w:sz w:val="24"/>
          <w:szCs w:val="24"/>
        </w:rPr>
        <w:t xml:space="preserve"> (8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957F7" w:rsidRPr="0050682E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537"/>
        <w:gridCol w:w="1021"/>
      </w:tblGrid>
      <w:tr w:rsidR="00D957F7" w:rsidRPr="0050682E" w:rsidTr="00D957F7">
        <w:trPr>
          <w:trHeight w:val="288"/>
        </w:trPr>
        <w:tc>
          <w:tcPr>
            <w:tcW w:w="9385" w:type="dxa"/>
            <w:gridSpan w:val="3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50682E">
              <w:rPr>
                <w:rFonts w:ascii="Georgia" w:eastAsia="Calibri" w:hAnsi="Georgia" w:cs="Times New Roman"/>
                <w:b/>
                <w:w w:val="110"/>
                <w:sz w:val="20"/>
                <w:szCs w:val="20"/>
              </w:rPr>
              <w:t>История России</w:t>
            </w:r>
            <w:r w:rsidRPr="0050682E">
              <w:rPr>
                <w:rFonts w:ascii="Georgia" w:eastAsia="Calibri" w:hAnsi="Georgia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sz w:val="20"/>
                <w:szCs w:val="20"/>
              </w:rPr>
              <w:t xml:space="preserve">7 класс  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53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021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7F7" w:rsidRPr="0050682E" w:rsidTr="00D957F7">
        <w:trPr>
          <w:trHeight w:val="276"/>
        </w:trPr>
        <w:tc>
          <w:tcPr>
            <w:tcW w:w="9385" w:type="dxa"/>
            <w:gridSpan w:val="3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I. Россия в XVI в.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w w:val="95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w w:val="95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единых государств в Европе и России.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w w:val="95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правления Ивана IV. Реформы Избранной рады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История Нового времени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7" w:type="dxa"/>
            <w:shd w:val="clear" w:color="auto" w:fill="auto"/>
            <w:vAlign w:val="center"/>
          </w:tcPr>
          <w:p w:rsidR="00D957F7" w:rsidRPr="00775E4A" w:rsidRDefault="00D957F7" w:rsidP="004734A2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конце XV–XVII 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50682E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57F7" w:rsidRPr="0050682E" w:rsidTr="00D957F7">
        <w:trPr>
          <w:trHeight w:val="276"/>
        </w:trPr>
        <w:tc>
          <w:tcPr>
            <w:tcW w:w="827" w:type="dxa"/>
            <w:shd w:val="clear" w:color="auto" w:fill="auto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  <w:shd w:val="clear" w:color="auto" w:fill="auto"/>
            <w:vAlign w:val="center"/>
          </w:tcPr>
          <w:p w:rsidR="00D957F7" w:rsidRDefault="00D957F7" w:rsidP="004734A2">
            <w:pPr>
              <w:spacing w:after="0" w:line="240" w:lineRule="atLeast"/>
            </w:pPr>
            <w:r>
              <w:t xml:space="preserve">ИТОГО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Default="00D957F7" w:rsidP="004734A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D957F7" w:rsidRDefault="00D957F7" w:rsidP="00D957F7"/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82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четверть 2020 г. (9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957F7" w:rsidRPr="002C70A3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021"/>
      </w:tblGrid>
      <w:tr w:rsidR="00D957F7" w:rsidRPr="003358CC" w:rsidTr="00D957F7">
        <w:trPr>
          <w:trHeight w:val="288"/>
        </w:trPr>
        <w:tc>
          <w:tcPr>
            <w:tcW w:w="9527" w:type="dxa"/>
            <w:gridSpan w:val="3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358CC">
              <w:rPr>
                <w:rFonts w:ascii="Georgia" w:hAnsi="Georgia"/>
                <w:b/>
                <w:w w:val="110"/>
                <w:sz w:val="20"/>
                <w:szCs w:val="20"/>
              </w:rPr>
              <w:t xml:space="preserve">История России </w:t>
            </w:r>
            <w:r w:rsidRPr="003358CC">
              <w:rPr>
                <w:rFonts w:ascii="Georgia" w:hAnsi="Georgia"/>
                <w:w w:val="104"/>
                <w:sz w:val="20"/>
                <w:szCs w:val="20"/>
              </w:rPr>
              <w:t>8</w:t>
            </w:r>
            <w:r w:rsidRPr="003358CC">
              <w:rPr>
                <w:rFonts w:ascii="Georgia" w:hAnsi="Georgia"/>
                <w:b/>
                <w:sz w:val="20"/>
                <w:szCs w:val="20"/>
              </w:rPr>
              <w:t xml:space="preserve"> класс 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655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02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957F7" w:rsidRPr="003358CC" w:rsidTr="00D957F7">
        <w:trPr>
          <w:trHeight w:val="276"/>
        </w:trPr>
        <w:tc>
          <w:tcPr>
            <w:tcW w:w="9527" w:type="dxa"/>
            <w:gridSpan w:val="3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3358CC">
              <w:t>Тема II. Россия при наследниках Петра I</w:t>
            </w:r>
            <w:r>
              <w:t xml:space="preserve">: эпоха дворцовых переворотов 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B802C3" w:rsidRDefault="00D957F7" w:rsidP="004734A2">
            <w:pPr>
              <w:pStyle w:val="TableParagraph"/>
              <w:spacing w:line="240" w:lineRule="atLeast"/>
              <w:ind w:left="0"/>
              <w:jc w:val="both"/>
              <w:rPr>
                <w:rFonts w:ascii="Georgia" w:hAnsi="Georgia"/>
                <w:b/>
                <w:i/>
                <w:sz w:val="17"/>
                <w:szCs w:val="17"/>
                <w:lang w:val="ru-RU"/>
              </w:rPr>
            </w:pPr>
            <w:proofErr w:type="spellStart"/>
            <w:r>
              <w:t>Эпоха</w:t>
            </w:r>
            <w:proofErr w:type="spellEnd"/>
            <w:r>
              <w:t xml:space="preserve"> </w:t>
            </w:r>
            <w:proofErr w:type="spellStart"/>
            <w:r>
              <w:t>дворцовых</w:t>
            </w:r>
            <w:proofErr w:type="spellEnd"/>
            <w:r>
              <w:t xml:space="preserve"> </w:t>
            </w:r>
            <w:proofErr w:type="spellStart"/>
            <w:r>
              <w:t>переворотов</w:t>
            </w:r>
            <w:proofErr w:type="spellEnd"/>
            <w:r>
              <w:t xml:space="preserve"> (1725―1762)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B802C3" w:rsidRDefault="00D957F7" w:rsidP="004734A2">
            <w:pPr>
              <w:pStyle w:val="TableParagraph"/>
              <w:spacing w:line="240" w:lineRule="atLeast"/>
              <w:ind w:left="0"/>
              <w:jc w:val="both"/>
              <w:rPr>
                <w:rFonts w:ascii="Georgia" w:hAnsi="Georgia"/>
                <w:b/>
                <w:i/>
                <w:sz w:val="17"/>
                <w:lang w:val="ru-RU"/>
              </w:rPr>
            </w:pPr>
            <w:r w:rsidRPr="00B802C3">
              <w:rPr>
                <w:lang w:val="ru-RU"/>
              </w:rPr>
              <w:t xml:space="preserve">Внутренняя политика и экономика России в 1725—1762 </w:t>
            </w:r>
            <w:proofErr w:type="spellStart"/>
            <w:r w:rsidRPr="00B802C3">
              <w:rPr>
                <w:lang w:val="ru-RU"/>
              </w:rPr>
              <w:t>гг</w:t>
            </w:r>
            <w:proofErr w:type="spellEnd"/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rPr>
                <w:rFonts w:ascii="Georgia" w:hAnsi="Georgia"/>
                <w:b/>
                <w:i/>
                <w:sz w:val="17"/>
                <w:szCs w:val="17"/>
              </w:rPr>
            </w:pPr>
            <w:r w:rsidRPr="003358CC">
              <w:t>Внешняя политика России в 1725—1762 гг.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9527" w:type="dxa"/>
            <w:gridSpan w:val="3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t>Тема III. Российс</w:t>
            </w:r>
            <w:r>
              <w:t xml:space="preserve">кая империя при Екатерине II 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rPr>
                <w:rFonts w:ascii="Georgia" w:hAnsi="Georgia"/>
                <w:b/>
                <w:i/>
                <w:sz w:val="17"/>
                <w:szCs w:val="17"/>
              </w:rPr>
            </w:pPr>
            <w:r w:rsidRPr="003358CC">
              <w:t>Внутренняя политика Екатерины 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rPr>
                <w:rFonts w:ascii="Georgia" w:hAnsi="Georgia"/>
                <w:b/>
                <w:i/>
                <w:sz w:val="17"/>
                <w:szCs w:val="17"/>
              </w:rPr>
            </w:pPr>
            <w:r w:rsidRPr="003358CC">
              <w:t>Экономическое развитие России при Екатерине 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rPr>
                <w:rFonts w:ascii="Georgia" w:hAnsi="Georgia"/>
                <w:b/>
                <w:i/>
                <w:sz w:val="17"/>
                <w:szCs w:val="17"/>
              </w:rPr>
            </w:pPr>
            <w:r w:rsidRPr="003358CC">
              <w:t>Социальная структура российского общества второй половины XVIII 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 w:rsidRPr="003358CC">
              <w:t>Восстание под предводительством Е. И. Пугачёва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 w:rsidRPr="003358CC">
              <w:t>Внешняя политика Екатерины 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 w:rsidRPr="003358CC">
              <w:t xml:space="preserve">Начало освоения </w:t>
            </w:r>
            <w:proofErr w:type="spellStart"/>
            <w:r w:rsidRPr="003358CC">
              <w:t>Новороссии</w:t>
            </w:r>
            <w:proofErr w:type="spellEnd"/>
            <w:r w:rsidRPr="003358CC">
              <w:t xml:space="preserve"> и Крыма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9527" w:type="dxa"/>
            <w:gridSpan w:val="3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t>Тема IV. Россия при Павле I (2 ч)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 w:rsidRPr="003358CC">
              <w:t xml:space="preserve">Внутренняя политика Павла I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 w:rsidRPr="003358CC">
              <w:t>Внешняя политика Павла 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9527" w:type="dxa"/>
            <w:gridSpan w:val="3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t>История Нового времени (XVIII в.)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</w:pPr>
            <w:r>
              <w:t xml:space="preserve">Эпоха Просвещения.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358CC">
              <w:rPr>
                <w:sz w:val="24"/>
                <w:szCs w:val="24"/>
              </w:rPr>
              <w:t>1</w:t>
            </w:r>
          </w:p>
        </w:tc>
      </w:tr>
      <w:tr w:rsidR="00D957F7" w:rsidRPr="003358CC" w:rsidTr="00D957F7">
        <w:trPr>
          <w:trHeight w:val="276"/>
        </w:trPr>
        <w:tc>
          <w:tcPr>
            <w:tcW w:w="851" w:type="dxa"/>
            <w:shd w:val="clear" w:color="auto" w:fill="auto"/>
          </w:tcPr>
          <w:p w:rsidR="00D957F7" w:rsidRPr="003358CC" w:rsidRDefault="00D957F7" w:rsidP="004734A2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D957F7" w:rsidRDefault="00D957F7" w:rsidP="004734A2">
            <w:pPr>
              <w:spacing w:after="0" w:line="240" w:lineRule="atLeast"/>
            </w:pPr>
            <w:r>
              <w:t>ИТОГО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957F7" w:rsidRPr="003358CC" w:rsidRDefault="00D957F7" w:rsidP="004734A2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Default="00D957F7" w:rsidP="00D957F7">
      <w:pPr>
        <w:widowControl w:val="0"/>
        <w:autoSpaceDE w:val="0"/>
        <w:autoSpaceDN w:val="0"/>
        <w:spacing w:after="0" w:line="240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7F7" w:rsidRPr="005A1E57" w:rsidRDefault="00D957F7" w:rsidP="00D957F7">
      <w:pPr>
        <w:rPr>
          <w:lang w:val="en-US"/>
        </w:rPr>
      </w:pPr>
      <w:r>
        <w:rPr>
          <w:lang w:val="en-US"/>
        </w:rPr>
        <w:t xml:space="preserve">  </w:t>
      </w:r>
    </w:p>
    <w:p w:rsidR="00D957F7" w:rsidRPr="00873F40" w:rsidRDefault="00D957F7" w:rsidP="00873F40">
      <w:pPr>
        <w:pStyle w:val="a9"/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</w:p>
    <w:sectPr w:rsidR="00D957F7" w:rsidRPr="00873F40" w:rsidSect="00873F4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4F" w:rsidRDefault="00F2454F" w:rsidP="006070CB">
      <w:pPr>
        <w:spacing w:after="0" w:line="240" w:lineRule="auto"/>
      </w:pPr>
      <w:r>
        <w:separator/>
      </w:r>
    </w:p>
  </w:endnote>
  <w:endnote w:type="continuationSeparator" w:id="0">
    <w:p w:rsidR="00F2454F" w:rsidRDefault="00F2454F" w:rsidP="006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4F" w:rsidRDefault="00F2454F" w:rsidP="006070CB">
      <w:pPr>
        <w:spacing w:after="0" w:line="240" w:lineRule="auto"/>
      </w:pPr>
      <w:r>
        <w:separator/>
      </w:r>
    </w:p>
  </w:footnote>
  <w:footnote w:type="continuationSeparator" w:id="0">
    <w:p w:rsidR="00F2454F" w:rsidRDefault="00F2454F" w:rsidP="00607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CB"/>
    <w:rsid w:val="000D6B1A"/>
    <w:rsid w:val="002625C7"/>
    <w:rsid w:val="003A77FD"/>
    <w:rsid w:val="003B2E72"/>
    <w:rsid w:val="005555BB"/>
    <w:rsid w:val="005B0784"/>
    <w:rsid w:val="006070CB"/>
    <w:rsid w:val="00873B52"/>
    <w:rsid w:val="00873F40"/>
    <w:rsid w:val="00876B4A"/>
    <w:rsid w:val="00B23751"/>
    <w:rsid w:val="00D546E9"/>
    <w:rsid w:val="00D957F7"/>
    <w:rsid w:val="00E93FBD"/>
    <w:rsid w:val="00F2454F"/>
    <w:rsid w:val="00F4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70CB"/>
  </w:style>
  <w:style w:type="paragraph" w:styleId="a5">
    <w:name w:val="footer"/>
    <w:basedOn w:val="a"/>
    <w:link w:val="a6"/>
    <w:uiPriority w:val="99"/>
    <w:unhideWhenUsed/>
    <w:rsid w:val="006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70CB"/>
  </w:style>
  <w:style w:type="paragraph" w:customStyle="1" w:styleId="11">
    <w:name w:val="Заголовок 11"/>
    <w:basedOn w:val="a"/>
    <w:uiPriority w:val="1"/>
    <w:qFormat/>
    <w:rsid w:val="006070CB"/>
    <w:pPr>
      <w:widowControl w:val="0"/>
      <w:autoSpaceDE w:val="0"/>
      <w:autoSpaceDN w:val="0"/>
      <w:spacing w:after="0" w:line="240" w:lineRule="auto"/>
      <w:ind w:left="408"/>
      <w:outlineLvl w:val="1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A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7F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F4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62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7F7"/>
    <w:pPr>
      <w:widowControl w:val="0"/>
      <w:autoSpaceDE w:val="0"/>
      <w:autoSpaceDN w:val="0"/>
      <w:spacing w:after="0" w:line="240" w:lineRule="auto"/>
      <w:ind w:left="164"/>
    </w:pPr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5555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70CB"/>
  </w:style>
  <w:style w:type="paragraph" w:styleId="a5">
    <w:name w:val="footer"/>
    <w:basedOn w:val="a"/>
    <w:link w:val="a6"/>
    <w:uiPriority w:val="99"/>
    <w:unhideWhenUsed/>
    <w:rsid w:val="006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70CB"/>
  </w:style>
  <w:style w:type="paragraph" w:customStyle="1" w:styleId="11">
    <w:name w:val="Заголовок 11"/>
    <w:basedOn w:val="a"/>
    <w:uiPriority w:val="1"/>
    <w:qFormat/>
    <w:rsid w:val="006070CB"/>
    <w:pPr>
      <w:widowControl w:val="0"/>
      <w:autoSpaceDE w:val="0"/>
      <w:autoSpaceDN w:val="0"/>
      <w:spacing w:after="0" w:line="240" w:lineRule="auto"/>
      <w:ind w:left="408"/>
      <w:outlineLvl w:val="1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A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7F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F4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62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7F7"/>
    <w:pPr>
      <w:widowControl w:val="0"/>
      <w:autoSpaceDE w:val="0"/>
      <w:autoSpaceDN w:val="0"/>
      <w:spacing w:after="0" w:line="240" w:lineRule="auto"/>
      <w:ind w:left="164"/>
    </w:pPr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5555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7477</Words>
  <Characters>42624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школа</cp:lastModifiedBy>
  <cp:revision>8</cp:revision>
  <cp:lastPrinted>2021-01-12T07:01:00Z</cp:lastPrinted>
  <dcterms:created xsi:type="dcterms:W3CDTF">2020-12-29T09:55:00Z</dcterms:created>
  <dcterms:modified xsi:type="dcterms:W3CDTF">2021-01-13T05:43:00Z</dcterms:modified>
</cp:coreProperties>
</file>